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218F">
      <w:pPr>
        <w:widowControl/>
        <w:spacing w:line="480" w:lineRule="auto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24"/>
          <w:szCs w:val="32"/>
        </w:rPr>
        <w:t>附件4：报价单</w:t>
      </w:r>
    </w:p>
    <w:bookmarkEnd w:id="0"/>
    <w:p w14:paraId="4C17817D">
      <w:pPr>
        <w:widowControl/>
        <w:spacing w:line="48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报 价 单</w:t>
      </w:r>
    </w:p>
    <w:p w14:paraId="3CF608BF">
      <w:pPr>
        <w:widowControl/>
        <w:spacing w:line="48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65761481"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采购方：北京师范大学亚太实验学校</w:t>
      </w:r>
    </w:p>
    <w:p w14:paraId="11CC2008"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报价方：</w:t>
      </w:r>
    </w:p>
    <w:p w14:paraId="14AE0F2D"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请参考以下报价，如有疑问请及时与我们联系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160"/>
        <w:gridCol w:w="1905"/>
        <w:gridCol w:w="2627"/>
        <w:gridCol w:w="1708"/>
        <w:gridCol w:w="2430"/>
        <w:gridCol w:w="2069"/>
      </w:tblGrid>
      <w:tr w14:paraId="2380A5C7">
        <w:trPr>
          <w:trHeight w:val="749" w:hRule="atLeast"/>
        </w:trPr>
        <w:tc>
          <w:tcPr>
            <w:tcW w:w="1580" w:type="dxa"/>
          </w:tcPr>
          <w:p w14:paraId="4CEC7E2C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60" w:type="dxa"/>
          </w:tcPr>
          <w:p w14:paraId="2F74F4D4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授课/训练时间</w:t>
            </w:r>
          </w:p>
        </w:tc>
        <w:tc>
          <w:tcPr>
            <w:tcW w:w="1905" w:type="dxa"/>
          </w:tcPr>
          <w:p w14:paraId="6441BDD2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授课/训练时长</w:t>
            </w:r>
          </w:p>
        </w:tc>
        <w:tc>
          <w:tcPr>
            <w:tcW w:w="2627" w:type="dxa"/>
          </w:tcPr>
          <w:p w14:paraId="2BD37A49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教练配置</w:t>
            </w:r>
          </w:p>
        </w:tc>
        <w:tc>
          <w:tcPr>
            <w:tcW w:w="1708" w:type="dxa"/>
          </w:tcPr>
          <w:p w14:paraId="1AE7C0EC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周课次</w:t>
            </w:r>
          </w:p>
        </w:tc>
        <w:tc>
          <w:tcPr>
            <w:tcW w:w="2430" w:type="dxa"/>
          </w:tcPr>
          <w:p w14:paraId="3D00AA29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教练费（元/次/人）</w:t>
            </w:r>
          </w:p>
        </w:tc>
        <w:tc>
          <w:tcPr>
            <w:tcW w:w="2069" w:type="dxa"/>
          </w:tcPr>
          <w:p w14:paraId="773125F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总课时费</w:t>
            </w:r>
          </w:p>
        </w:tc>
      </w:tr>
      <w:tr w14:paraId="3F05A7B1">
        <w:trPr>
          <w:trHeight w:val="784" w:hRule="atLeast"/>
        </w:trPr>
        <w:tc>
          <w:tcPr>
            <w:tcW w:w="1580" w:type="dxa"/>
          </w:tcPr>
          <w:p w14:paraId="571540DA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游泳课</w:t>
            </w:r>
          </w:p>
        </w:tc>
        <w:tc>
          <w:tcPr>
            <w:tcW w:w="2160" w:type="dxa"/>
          </w:tcPr>
          <w:p w14:paraId="6A144E0B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学校指定时间</w:t>
            </w:r>
          </w:p>
        </w:tc>
        <w:tc>
          <w:tcPr>
            <w:tcW w:w="1905" w:type="dxa"/>
          </w:tcPr>
          <w:p w14:paraId="58859D36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120分钟</w:t>
            </w:r>
          </w:p>
        </w:tc>
        <w:tc>
          <w:tcPr>
            <w:tcW w:w="2627" w:type="dxa"/>
          </w:tcPr>
          <w:p w14:paraId="01AED5C2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教练与学生配比1：6</w:t>
            </w:r>
          </w:p>
        </w:tc>
        <w:tc>
          <w:tcPr>
            <w:tcW w:w="1708" w:type="dxa"/>
          </w:tcPr>
          <w:p w14:paraId="35D2750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学校指定</w:t>
            </w:r>
          </w:p>
        </w:tc>
        <w:tc>
          <w:tcPr>
            <w:tcW w:w="2430" w:type="dxa"/>
          </w:tcPr>
          <w:p w14:paraId="0330A0E3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BC8D381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以实际发生为准</w:t>
            </w:r>
          </w:p>
        </w:tc>
      </w:tr>
      <w:tr w14:paraId="4AD23200">
        <w:trPr>
          <w:trHeight w:val="794" w:hRule="atLeast"/>
        </w:trPr>
        <w:tc>
          <w:tcPr>
            <w:tcW w:w="1580" w:type="dxa"/>
          </w:tcPr>
          <w:p w14:paraId="581BFF76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游泳队</w:t>
            </w:r>
          </w:p>
        </w:tc>
        <w:tc>
          <w:tcPr>
            <w:tcW w:w="2160" w:type="dxa"/>
          </w:tcPr>
          <w:p w14:paraId="63D40D9A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学校指定时间</w:t>
            </w:r>
          </w:p>
        </w:tc>
        <w:tc>
          <w:tcPr>
            <w:tcW w:w="1905" w:type="dxa"/>
          </w:tcPr>
          <w:p w14:paraId="00C0CE4B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120分钟</w:t>
            </w:r>
          </w:p>
        </w:tc>
        <w:tc>
          <w:tcPr>
            <w:tcW w:w="2627" w:type="dxa"/>
          </w:tcPr>
          <w:p w14:paraId="5D560C8B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教练与学生配比1：10</w:t>
            </w:r>
          </w:p>
        </w:tc>
        <w:tc>
          <w:tcPr>
            <w:tcW w:w="1708" w:type="dxa"/>
          </w:tcPr>
          <w:p w14:paraId="2C63D4BD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学校指定</w:t>
            </w:r>
          </w:p>
        </w:tc>
        <w:tc>
          <w:tcPr>
            <w:tcW w:w="2430" w:type="dxa"/>
          </w:tcPr>
          <w:p w14:paraId="1CC5BAF3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02C1E0C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以实际发生为准</w:t>
            </w:r>
          </w:p>
        </w:tc>
      </w:tr>
    </w:tbl>
    <w:p w14:paraId="2F6005CA"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</w:t>
      </w:r>
    </w:p>
    <w:p w14:paraId="6CB58209"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电话：</w:t>
      </w:r>
    </w:p>
    <w:p w14:paraId="25A41D27">
      <w:pPr>
        <w:widowControl/>
        <w:spacing w:line="480" w:lineRule="auto"/>
        <w:ind w:left="8160" w:hanging="8160" w:hangingChars="34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                       公司名称：                                                               报价时间：</w:t>
      </w:r>
    </w:p>
    <w:p w14:paraId="5256A4AC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CEE29"/>
    <w:rsid w:val="7FFFE48D"/>
    <w:rsid w:val="DBDCE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2025-12-16T19:29:00Z</dcterms:created>
  <dc:creator>丰子</dc:creator>
  <cp:lastModifiedBy>丰子</cp:lastModifiedBy>
  <dcterms:modified xsi:type="dcterms:W3CDTF">2025-12-16T19:30:42Z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8939CE1671BA32E5E2424169BF31768D_43</vt:lpwstr>
  </property>
</Properties>
</file>