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4F1D0">
      <w:pPr>
        <w:pStyle w:val="4"/>
        <w:rPr>
          <w:rFonts w:hint="eastAsia" w:ascii="宋体" w:hAnsi="宋体" w:eastAsia="宋体" w:cs="宋体"/>
          <w:b w:val="0"/>
          <w:color w:val="auto"/>
          <w:sz w:val="2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</w:rPr>
        <w:t>附件2：比选报名登记表</w:t>
      </w:r>
    </w:p>
    <w:bookmarkEnd w:id="0"/>
    <w:tbl>
      <w:tblPr>
        <w:tblStyle w:val="7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19DA7C7B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3F11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  <w:t>比选报名登记表</w:t>
            </w:r>
          </w:p>
        </w:tc>
      </w:tr>
      <w:tr w14:paraId="1F96F186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17B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8E1F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FEB3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E352565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027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B978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85BF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DDB2524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276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2B00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C50F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81C528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5A6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BC2C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2D8C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4539A20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246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B0FF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A3D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A1FDBB8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183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53AD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9ABA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16A06C9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028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829B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F90E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FFE2866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31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25C3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34B3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是否提供（√/×）</w:t>
            </w:r>
          </w:p>
        </w:tc>
      </w:tr>
      <w:tr w14:paraId="3C6C9997">
        <w:trPr>
          <w:trHeight w:val="104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D58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7E7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1D4B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BB96AE3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D73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CE0C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电力工程施工总承包贰级（含）以上资质、建筑工程施工总承包贰级（含）以上、建筑机电安装工程专业承包贰级（含）以上资质，并持有有效《安全生产许可证》。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F8EA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B6FB24C">
        <w:trPr>
          <w:trHeight w:val="338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956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6A8F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963D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16D291E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552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A09E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74E4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5EBBABD">
        <w:trPr>
          <w:trHeight w:val="436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E3D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AA06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7929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FDBD725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0BB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A1C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7EB2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4E4435B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2EFC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0A346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核查人员（两人，含部门主任）：</w:t>
            </w:r>
          </w:p>
        </w:tc>
      </w:tr>
    </w:tbl>
    <w:p w14:paraId="1E1326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E3A43"/>
    <w:rsid w:val="0FEE3A43"/>
    <w:rsid w:val="6FFB28EF"/>
    <w:rsid w:val="FD7D80C8"/>
    <w:rsid w:val="FF8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2026-07-01T19:59:00Z</dcterms:created>
  <dc:creator>丰子</dc:creator>
  <cp:lastModifiedBy>丰子</cp:lastModifiedBy>
  <dcterms:modified xsi:type="dcterms:W3CDTF">2026-07-01T20:04:28Z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1AB8E547114327874C02456A29C4A300_43</vt:lpwstr>
  </property>
</Properties>
</file>