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C9DFC">
      <w:pPr>
        <w:pStyle w:val="8"/>
        <w:outlineLvl w:val="0"/>
        <w:rPr>
          <w:color w:val="000000" w:themeColor="text1"/>
          <w14:textFill>
            <w14:solidFill>
              <w14:schemeClr w14:val="tx1"/>
            </w14:solidFill>
          </w14:textFill>
        </w:rPr>
      </w:pPr>
      <w:bookmarkStart w:id="0" w:name="_GoBack"/>
      <w:r>
        <w:t>附件4：</w:t>
      </w:r>
      <w:r>
        <w:rPr>
          <w:color w:val="000000" w:themeColor="text1"/>
          <w14:textFill>
            <w14:solidFill>
              <w14:schemeClr w14:val="tx1"/>
            </w14:solidFill>
          </w14:textFill>
        </w:rPr>
        <w:t>参数配置</w:t>
      </w:r>
    </w:p>
    <w:bookmarkEnd w:id="0"/>
    <w:p w14:paraId="70E6D777">
      <w:pPr>
        <w:pStyle w:val="9"/>
        <w:numPr>
          <w:ilvl w:val="0"/>
          <w:numId w:val="1"/>
        </w:numPr>
        <w:outlineLvl w:val="0"/>
      </w:pPr>
      <w:r>
        <w:rPr>
          <w:rFonts w:hint="eastAsia"/>
        </w:rPr>
        <w:t>教学平板</w:t>
      </w:r>
      <w:r>
        <w:rPr>
          <w:rFonts w:hint="eastAsia"/>
          <w:lang w:eastAsia="zh-CN"/>
        </w:rPr>
        <w:t>（</w:t>
      </w:r>
      <w:r>
        <w:rPr>
          <w:rFonts w:hint="eastAsia"/>
          <w:lang w:val="en-US" w:eastAsia="zh-CN"/>
        </w:rPr>
        <w:t>70台）</w:t>
      </w:r>
    </w:p>
    <w:tbl>
      <w:tblPr>
        <w:tblStyle w:val="5"/>
        <w:tblW w:w="54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1"/>
        <w:gridCol w:w="7861"/>
      </w:tblGrid>
      <w:tr w14:paraId="2D88BAFD">
        <w:trPr>
          <w:trHeight w:val="522" w:hRule="atLeast"/>
        </w:trPr>
        <w:tc>
          <w:tcPr>
            <w:tcW w:w="770"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36FD9B81">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项目</w:t>
            </w:r>
          </w:p>
        </w:tc>
        <w:tc>
          <w:tcPr>
            <w:tcW w:w="4229"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6A758E74">
            <w:pPr>
              <w:keepNext w:val="0"/>
              <w:keepLines w:val="0"/>
              <w:widowControl/>
              <w:suppressLineNumbers w:val="0"/>
              <w:jc w:val="center"/>
              <w:textAlignment w:val="center"/>
              <w:rPr>
                <w:rFonts w:hint="default"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技术规格要求</w:t>
            </w:r>
          </w:p>
        </w:tc>
      </w:tr>
      <w:tr w14:paraId="55A8E18E">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0EDAF7B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品牌</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5DC879BD">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华为</w:t>
            </w:r>
          </w:p>
        </w:tc>
      </w:tr>
      <w:tr w14:paraId="5E241138">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11C39FB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402B5EF5">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华为擎云 C5（第4代）</w:t>
            </w:r>
          </w:p>
        </w:tc>
      </w:tr>
      <w:tr w14:paraId="58309BED">
        <w:trPr>
          <w:trHeight w:val="5029"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2E8A304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技术参数</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22E4B376">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11.5英寸 WIFI版 8GB+256GB 深空灰，HarmonyOS 4.3，分辨率2456×1600，120Hz LCD全面屏，电池容量10000mAh（额定值），1300万像素后置摄像头，800万像素前置摄像头，支持802.11a/b/g/n/ac/ax@2.4 GHz &amp; 5 GHz，机身尺寸262.63mm（长）×177.53mm（宽）×6.1mm（厚），约515g（含电池）</w:t>
            </w:r>
          </w:p>
        </w:tc>
      </w:tr>
    </w:tbl>
    <w:p w14:paraId="03B65100">
      <w:pPr>
        <w:pStyle w:val="9"/>
        <w:numPr>
          <w:ilvl w:val="0"/>
          <w:numId w:val="1"/>
        </w:numPr>
        <w:outlineLvl w:val="0"/>
      </w:pPr>
      <w:r>
        <w:rPr>
          <w:rFonts w:hint="eastAsia"/>
        </w:rPr>
        <w:t>平板键盘</w:t>
      </w:r>
      <w:r>
        <w:rPr>
          <w:rFonts w:hint="eastAsia"/>
          <w:lang w:eastAsia="zh-CN"/>
        </w:rPr>
        <w:t>（</w:t>
      </w:r>
      <w:r>
        <w:rPr>
          <w:rFonts w:hint="eastAsia"/>
          <w:lang w:val="en-US" w:eastAsia="zh-CN"/>
        </w:rPr>
        <w:t>70套）</w:t>
      </w:r>
    </w:p>
    <w:tbl>
      <w:tblPr>
        <w:tblStyle w:val="5"/>
        <w:tblW w:w="54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1"/>
        <w:gridCol w:w="7861"/>
      </w:tblGrid>
      <w:tr w14:paraId="285A6085">
        <w:trPr>
          <w:trHeight w:val="522" w:hRule="atLeast"/>
        </w:trPr>
        <w:tc>
          <w:tcPr>
            <w:tcW w:w="770"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2F7304D6">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项目</w:t>
            </w:r>
          </w:p>
        </w:tc>
        <w:tc>
          <w:tcPr>
            <w:tcW w:w="4229"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6D08B530">
            <w:pPr>
              <w:keepNext w:val="0"/>
              <w:keepLines w:val="0"/>
              <w:widowControl/>
              <w:suppressLineNumbers w:val="0"/>
              <w:jc w:val="center"/>
              <w:textAlignment w:val="center"/>
              <w:rPr>
                <w:rFonts w:hint="default"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技术规格要求</w:t>
            </w:r>
          </w:p>
        </w:tc>
      </w:tr>
      <w:tr w14:paraId="783BB3A7">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17DB6DA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品牌</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1404BB32">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华为</w:t>
            </w:r>
          </w:p>
        </w:tc>
      </w:tr>
      <w:tr w14:paraId="6107CD1D">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045BE83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0D3A9D8F">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智能键盘KA11-KB11</w:t>
            </w:r>
          </w:p>
        </w:tc>
      </w:tr>
      <w:tr w14:paraId="277AF2AE">
        <w:trPr>
          <w:trHeight w:val="5029"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70F6079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技术参数</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093020BF">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1、键盘可以与采购平板原生适配，即连即用。</w:t>
            </w:r>
          </w:p>
          <w:p w14:paraId="106BB21B">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2、键盘可与主机分体使用，学习自由态。</w:t>
            </w:r>
          </w:p>
          <w:p w14:paraId="2912D83C">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3、携带方便，最长尺寸不超300毫米、宽度不超200毫米，重量不超450克，且有边角防护。</w:t>
            </w:r>
          </w:p>
          <w:p w14:paraId="395E97D1">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4、支持1.5毫米高健程、约15毫米大健帽，打字舒适回弹，使用更畅快、更高效。</w:t>
            </w:r>
          </w:p>
          <w:p w14:paraId="41509A27">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5、支持40种组合快捷键，包括任务切换、任务全览等组合快捷键。</w:t>
            </w:r>
          </w:p>
        </w:tc>
      </w:tr>
    </w:tbl>
    <w:p w14:paraId="5FCE20CE">
      <w:pPr>
        <w:pStyle w:val="9"/>
        <w:numPr>
          <w:ilvl w:val="0"/>
          <w:numId w:val="1"/>
        </w:numPr>
        <w:outlineLvl w:val="0"/>
      </w:pPr>
      <w:r>
        <w:rPr>
          <w:rFonts w:hint="eastAsia"/>
        </w:rPr>
        <w:t>平板管控系统</w:t>
      </w:r>
      <w:r>
        <w:rPr>
          <w:rFonts w:hint="eastAsia"/>
          <w:lang w:eastAsia="zh-CN"/>
        </w:rPr>
        <w:t>（</w:t>
      </w:r>
      <w:r>
        <w:rPr>
          <w:rFonts w:hint="eastAsia"/>
          <w:lang w:val="en-US" w:eastAsia="zh-CN"/>
        </w:rPr>
        <w:t>70套）</w:t>
      </w:r>
    </w:p>
    <w:tbl>
      <w:tblPr>
        <w:tblStyle w:val="5"/>
        <w:tblW w:w="54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1"/>
        <w:gridCol w:w="7861"/>
      </w:tblGrid>
      <w:tr w14:paraId="760C0759">
        <w:trPr>
          <w:trHeight w:val="522" w:hRule="atLeast"/>
        </w:trPr>
        <w:tc>
          <w:tcPr>
            <w:tcW w:w="770"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11E3AA16">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项目</w:t>
            </w:r>
          </w:p>
        </w:tc>
        <w:tc>
          <w:tcPr>
            <w:tcW w:w="4229"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69EF3793">
            <w:pPr>
              <w:keepNext w:val="0"/>
              <w:keepLines w:val="0"/>
              <w:widowControl/>
              <w:suppressLineNumbers w:val="0"/>
              <w:jc w:val="center"/>
              <w:textAlignment w:val="center"/>
              <w:rPr>
                <w:rFonts w:hint="default"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技术规格要求</w:t>
            </w:r>
          </w:p>
        </w:tc>
      </w:tr>
      <w:tr w14:paraId="494DC82B">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1678D38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品牌</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55B9095D">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航智</w:t>
            </w:r>
          </w:p>
        </w:tc>
      </w:tr>
      <w:tr w14:paraId="5EF1C7D6">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680E289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167781A0">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云管控系统V1.0</w:t>
            </w:r>
          </w:p>
        </w:tc>
      </w:tr>
      <w:tr w14:paraId="7C0A775E">
        <w:trPr>
          <w:trHeight w:val="5029"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453D3D3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技术参数</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51138C33">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可以针对任何一个平板或者整个班级里的平板进行屏幕锁定和发送文字消息，浏览器具有独立的网络白名单功能和浏览器网络黑白名单功能，平板安装的应用网络白名单生效时，对浏览器不会有任何影响，后台可远程设定平板浏览器主页，可设置浏览器每天不同时段分别使用不同的上网策略。</w:t>
            </w:r>
          </w:p>
        </w:tc>
      </w:tr>
    </w:tbl>
    <w:p w14:paraId="2C09308F">
      <w:pPr>
        <w:pStyle w:val="9"/>
        <w:numPr>
          <w:ilvl w:val="0"/>
          <w:numId w:val="1"/>
        </w:numPr>
        <w:outlineLvl w:val="0"/>
      </w:pPr>
      <w:r>
        <w:rPr>
          <w:rFonts w:hint="eastAsia"/>
        </w:rPr>
        <w:t>教学平板</w:t>
      </w:r>
      <w:r>
        <w:rPr>
          <w:rFonts w:hint="eastAsia"/>
          <w:lang w:eastAsia="zh-CN"/>
        </w:rPr>
        <w:t>（</w:t>
      </w:r>
      <w:r>
        <w:rPr>
          <w:rFonts w:hint="eastAsia"/>
          <w:lang w:val="en-US" w:eastAsia="zh-CN"/>
        </w:rPr>
        <w:t>27台）</w:t>
      </w:r>
    </w:p>
    <w:tbl>
      <w:tblPr>
        <w:tblStyle w:val="5"/>
        <w:tblW w:w="54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1"/>
        <w:gridCol w:w="7861"/>
      </w:tblGrid>
      <w:tr w14:paraId="2ADBAAD3">
        <w:trPr>
          <w:trHeight w:val="522" w:hRule="atLeast"/>
        </w:trPr>
        <w:tc>
          <w:tcPr>
            <w:tcW w:w="770"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27E8B003">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项目</w:t>
            </w:r>
          </w:p>
        </w:tc>
        <w:tc>
          <w:tcPr>
            <w:tcW w:w="4229"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01E953B4">
            <w:pPr>
              <w:keepNext w:val="0"/>
              <w:keepLines w:val="0"/>
              <w:widowControl/>
              <w:suppressLineNumbers w:val="0"/>
              <w:jc w:val="center"/>
              <w:textAlignment w:val="center"/>
              <w:rPr>
                <w:rFonts w:hint="default"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技术规格要求</w:t>
            </w:r>
          </w:p>
        </w:tc>
      </w:tr>
      <w:tr w14:paraId="3484D0BB">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7B38DB9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品牌</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28D743C7">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华为</w:t>
            </w:r>
          </w:p>
        </w:tc>
      </w:tr>
      <w:tr w14:paraId="55757C09">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27C65E0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768B6A46">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华为擎云 C9</w:t>
            </w:r>
          </w:p>
        </w:tc>
      </w:tr>
      <w:tr w14:paraId="5C598A16">
        <w:trPr>
          <w:trHeight w:val="5029"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071BBBD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技术参数</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01ADFC09">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13.2英寸，WIFI版 12GB RAM + 512GB ROM砚黑，HarmonyOS 4.3，分辨率2880*1920 ，144 Hz (Max) OLED 全面屏，10100mAh（典型值），后置主摄像头：5000万像素，前置摄像头：1600万像素，支持802.11a/b/g/n/ac/ax@2.4 GHz &amp; 5 GHz，机身尺寸</w:t>
            </w:r>
          </w:p>
          <w:p w14:paraId="344A40DA">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（长X宽X高）289.1mm × 196.1mm × 5.5mm，机身重量约580g（含电池）</w:t>
            </w:r>
          </w:p>
        </w:tc>
      </w:tr>
    </w:tbl>
    <w:p w14:paraId="212F48BB">
      <w:pPr>
        <w:pStyle w:val="9"/>
        <w:numPr>
          <w:ilvl w:val="0"/>
          <w:numId w:val="1"/>
        </w:numPr>
        <w:outlineLvl w:val="0"/>
      </w:pPr>
      <w:r>
        <w:rPr>
          <w:rFonts w:hint="eastAsia"/>
        </w:rPr>
        <w:t>平板键盘</w:t>
      </w:r>
      <w:r>
        <w:rPr>
          <w:rFonts w:hint="eastAsia"/>
          <w:lang w:eastAsia="zh-CN"/>
        </w:rPr>
        <w:t>（</w:t>
      </w:r>
      <w:r>
        <w:rPr>
          <w:rFonts w:hint="eastAsia"/>
          <w:lang w:val="en-US" w:eastAsia="zh-CN"/>
        </w:rPr>
        <w:t>27套）</w:t>
      </w:r>
    </w:p>
    <w:tbl>
      <w:tblPr>
        <w:tblStyle w:val="5"/>
        <w:tblW w:w="54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1"/>
        <w:gridCol w:w="7861"/>
      </w:tblGrid>
      <w:tr w14:paraId="1E1A526F">
        <w:trPr>
          <w:trHeight w:val="522" w:hRule="atLeast"/>
        </w:trPr>
        <w:tc>
          <w:tcPr>
            <w:tcW w:w="770"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3FA7DC3E">
            <w:pPr>
              <w:keepNext w:val="0"/>
              <w:keepLines w:val="0"/>
              <w:widowControl/>
              <w:suppressLineNumbers w:val="0"/>
              <w:jc w:val="center"/>
              <w:textAlignment w:val="center"/>
              <w:rPr>
                <w:rFonts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项目</w:t>
            </w:r>
          </w:p>
        </w:tc>
        <w:tc>
          <w:tcPr>
            <w:tcW w:w="4229" w:type="pct"/>
            <w:tcBorders>
              <w:top w:val="single" w:color="000000" w:sz="4" w:space="0"/>
              <w:left w:val="single" w:color="000000" w:sz="4" w:space="0"/>
              <w:bottom w:val="single" w:color="000000" w:sz="4" w:space="0"/>
              <w:right w:val="single" w:color="000000" w:sz="4" w:space="0"/>
            </w:tcBorders>
            <w:shd w:val="clear" w:color="auto" w:fill="4472C4"/>
            <w:noWrap w:val="0"/>
            <w:vAlign w:val="center"/>
          </w:tcPr>
          <w:p w14:paraId="15761220">
            <w:pPr>
              <w:keepNext w:val="0"/>
              <w:keepLines w:val="0"/>
              <w:widowControl/>
              <w:suppressLineNumbers w:val="0"/>
              <w:jc w:val="center"/>
              <w:textAlignment w:val="center"/>
              <w:rPr>
                <w:rFonts w:hint="default" w:ascii="微软雅黑" w:hAnsi="微软雅黑" w:eastAsia="微软雅黑" w:cs="微软雅黑"/>
                <w:b/>
                <w:bCs/>
                <w:i w:val="0"/>
                <w:iCs w:val="0"/>
                <w:color w:val="FFFFFF"/>
                <w:sz w:val="22"/>
                <w:szCs w:val="22"/>
                <w:u w:val="none"/>
              </w:rPr>
            </w:pPr>
            <w:r>
              <w:rPr>
                <w:rFonts w:hint="default" w:ascii="微软雅黑" w:hAnsi="微软雅黑" w:eastAsia="微软雅黑" w:cs="微软雅黑"/>
                <w:b/>
                <w:bCs/>
                <w:i w:val="0"/>
                <w:iCs w:val="0"/>
                <w:color w:val="FFFFFF"/>
                <w:kern w:val="0"/>
                <w:sz w:val="22"/>
                <w:szCs w:val="22"/>
                <w:u w:val="none"/>
                <w:lang w:val="en-US" w:eastAsia="zh-CN" w:bidi="ar"/>
              </w:rPr>
              <w:t>技术规格要求</w:t>
            </w:r>
          </w:p>
        </w:tc>
      </w:tr>
      <w:tr w14:paraId="505ADFFD">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0611835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品牌</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64AE2267">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华为</w:t>
            </w:r>
          </w:p>
        </w:tc>
      </w:tr>
      <w:tr w14:paraId="0E7A4CCA">
        <w:trPr>
          <w:trHeight w:val="522"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0DE9BE4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型号</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45B1A88B">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智能键盘PCE-KB11</w:t>
            </w:r>
          </w:p>
        </w:tc>
      </w:tr>
      <w:tr w14:paraId="29989279">
        <w:trPr>
          <w:trHeight w:val="5029" w:hRule="atLeast"/>
        </w:trPr>
        <w:tc>
          <w:tcPr>
            <w:tcW w:w="770" w:type="pct"/>
            <w:tcBorders>
              <w:top w:val="single" w:color="000000" w:sz="4" w:space="0"/>
              <w:left w:val="single" w:color="000000" w:sz="4" w:space="0"/>
              <w:bottom w:val="single" w:color="000000" w:sz="4" w:space="0"/>
              <w:right w:val="single" w:color="000000" w:sz="4" w:space="0"/>
            </w:tcBorders>
            <w:noWrap w:val="0"/>
            <w:vAlign w:val="center"/>
          </w:tcPr>
          <w:p w14:paraId="65B9B53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color w:val="000000"/>
                <w:kern w:val="0"/>
                <w:sz w:val="20"/>
                <w:szCs w:val="20"/>
                <w:u w:val="none"/>
                <w:lang w:val="en-US" w:eastAsia="zh-CN" w:bidi="ar"/>
              </w:rPr>
              <w:t>技术参数</w:t>
            </w:r>
          </w:p>
        </w:tc>
        <w:tc>
          <w:tcPr>
            <w:tcW w:w="4229" w:type="pct"/>
            <w:tcBorders>
              <w:top w:val="single" w:color="000000" w:sz="4" w:space="0"/>
              <w:left w:val="single" w:color="000000" w:sz="4" w:space="0"/>
              <w:bottom w:val="single" w:color="000000" w:sz="4" w:space="0"/>
              <w:right w:val="single" w:color="000000" w:sz="4" w:space="0"/>
            </w:tcBorders>
            <w:noWrap w:val="0"/>
            <w:vAlign w:val="center"/>
          </w:tcPr>
          <w:p w14:paraId="0BE274B2">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1、键盘可以与采购平板原生适配，即连即用。</w:t>
            </w:r>
          </w:p>
          <w:p w14:paraId="45F741F8">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2、键盘可与主机分体使用，学习自由态。</w:t>
            </w:r>
          </w:p>
          <w:p w14:paraId="536E5E28">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3、携带方便，最长尺寸不超320毫米、宽度不超220毫米，重量不超500克。</w:t>
            </w:r>
          </w:p>
          <w:p w14:paraId="4F01D55A">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2"/>
                <w:szCs w:val="22"/>
                <w:u w:val="none"/>
                <w:lang w:val="en-US" w:eastAsia="zh-CN" w:bidi="ar"/>
              </w:rPr>
            </w:pPr>
            <w:r>
              <w:rPr>
                <w:rFonts w:hint="default" w:ascii="微软雅黑" w:hAnsi="微软雅黑" w:eastAsia="微软雅黑" w:cs="微软雅黑"/>
                <w:i w:val="0"/>
                <w:iCs w:val="0"/>
                <w:color w:val="000000"/>
                <w:kern w:val="0"/>
                <w:sz w:val="22"/>
                <w:szCs w:val="22"/>
                <w:u w:val="none"/>
                <w:lang w:val="en-US" w:eastAsia="zh-CN" w:bidi="ar"/>
              </w:rPr>
              <w:t>4、支持1.5毫米高健程，打字舒适回弹，使用更畅快、更高效。</w:t>
            </w:r>
          </w:p>
          <w:p w14:paraId="3065F3DA">
            <w:pPr>
              <w:keepNext w:val="0"/>
              <w:keepLines w:val="0"/>
              <w:widowControl/>
              <w:suppressLineNumbers w:val="0"/>
              <w:jc w:val="left"/>
              <w:textAlignment w:val="center"/>
              <w:rPr>
                <w:rFonts w:hint="default" w:ascii="微软雅黑" w:hAnsi="微软雅黑" w:eastAsia="微软雅黑" w:cs="微软雅黑"/>
                <w:i w:val="0"/>
                <w:iCs w:val="0"/>
                <w:color w:val="000000"/>
                <w:sz w:val="22"/>
                <w:szCs w:val="22"/>
                <w:u w:val="none"/>
              </w:rPr>
            </w:pPr>
            <w:r>
              <w:rPr>
                <w:rFonts w:hint="default" w:ascii="微软雅黑" w:hAnsi="微软雅黑" w:eastAsia="微软雅黑" w:cs="微软雅黑"/>
                <w:i w:val="0"/>
                <w:iCs w:val="0"/>
                <w:color w:val="000000"/>
                <w:kern w:val="0"/>
                <w:sz w:val="22"/>
                <w:szCs w:val="22"/>
                <w:u w:val="none"/>
                <w:lang w:val="en-US" w:eastAsia="zh-CN" w:bidi="ar"/>
              </w:rPr>
              <w:t>5、支持40种组合快捷键，包括任务切换、任务全览等组合快捷键。</w:t>
            </w:r>
          </w:p>
        </w:tc>
      </w:tr>
    </w:tbl>
    <w:p w14:paraId="7B6458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9E87"/>
    <w:multiLevelType w:val="singleLevel"/>
    <w:tmpl w:val="A52E9E8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C6A0"/>
    <w:rsid w:val="6BAA5440"/>
    <w:rsid w:val="7FFAC6A0"/>
    <w:rsid w:val="94BFED46"/>
    <w:rsid w:val="B7B75996"/>
    <w:rsid w:val="FFF73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附录标题"/>
    <w:next w:val="1"/>
    <w:qFormat/>
    <w:uiPriority w:val="0"/>
    <w:pPr>
      <w:keepNext w:val="0"/>
      <w:keepLines w:val="0"/>
      <w:widowControl w:val="0"/>
      <w:spacing w:after="240" w:line="240" w:lineRule="auto"/>
      <w:jc w:val="left"/>
      <w:outlineLvl w:val="0"/>
    </w:pPr>
    <w:rPr>
      <w:rFonts w:ascii="Times New Roman" w:hAnsi="Times New Roman" w:eastAsia="宋体" w:cs="Times New Roman"/>
      <w:b/>
      <w:sz w:val="24"/>
    </w:rPr>
  </w:style>
  <w:style w:type="paragraph" w:customStyle="1" w:styleId="9">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2026-07-10T17:13:00Z</dcterms:created>
  <dc:creator>丰子</dc:creator>
  <cp:lastModifiedBy>丰子</cp:lastModifiedBy>
  <dcterms:modified xsi:type="dcterms:W3CDTF">2026-07-10T17:15:57Z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2EB6955045E1ABDB4DB8506A047BA31D_43</vt:lpwstr>
  </property>
</Properties>
</file>